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6" w:rsidRDefault="002814D6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8746D7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2814D6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«Об утверждении прогнозного плана приватизации</w:t>
      </w:r>
    </w:p>
    <w:p w:rsidR="008746D7" w:rsidRDefault="00016260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8746D7" w:rsidRDefault="00BB6E98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2021 год и плановый период 2022 и 2023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bookmarkEnd w:id="0"/>
    <w:p w:rsidR="00016260" w:rsidRPr="00016260" w:rsidRDefault="00016260" w:rsidP="0087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16260" w:rsidRPr="006F0D31" w:rsidRDefault="00016260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Всего Проектом предлагается приватизация муниципального имущества Ханты-Мансийског</w:t>
      </w:r>
      <w:r w:rsidR="006F0D31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района в количестве 27</w:t>
      </w:r>
      <w:r w:rsidR="00E7141C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муниципальной с</w:t>
      </w:r>
      <w:r w:rsidR="00BD75A3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обственнос</w:t>
      </w:r>
      <w:r w:rsidR="006F0D31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ти, в том числе в 2021 году – 25</w:t>
      </w:r>
      <w:r w:rsidR="003C24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="006F0D31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,                         в 2022</w:t>
      </w:r>
      <w:r w:rsidR="00BD75A3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</w:t>
      </w:r>
      <w:r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</w:t>
      </w:r>
      <w:r w:rsidR="006F0D31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>бъект,  в 2023</w:t>
      </w:r>
      <w:r w:rsidR="00BD75A3"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 объект</w:t>
      </w:r>
      <w:r w:rsidRPr="006F0D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0242E3" w:rsidRPr="00276204" w:rsidRDefault="00BD75A3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Следует отметить, что </w:t>
      </w:r>
      <w:r w:rsidR="00342B5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B80CCF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803BF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из 27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="00862F43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42B5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включены</w:t>
      </w:r>
      <w:r w:rsidR="00C21D28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в прогнозный план приватизации муниципального имущества</w:t>
      </w:r>
      <w:r w:rsidR="00E7141C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803BF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 на 2020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</w:t>
      </w:r>
      <w:r w:rsidR="00E803BF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2021 и 2022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</w:t>
      </w:r>
      <w:r w:rsidR="00C21D28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342B5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их приватизация </w:t>
      </w:r>
      <w:r w:rsidR="00C21D28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будет продолжена в 2021 году 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причине несостоявшихся торгов</w:t>
      </w:r>
      <w:r w:rsidR="00276204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862F43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242E3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342B5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текущем г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оду в связи</w:t>
      </w:r>
      <w:r w:rsidR="00C21D28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отсутствием поданных заявок.</w:t>
      </w:r>
    </w:p>
    <w:p w:rsidR="00B3410B" w:rsidRPr="00A429A2" w:rsidRDefault="00B3410B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2022</w:t>
      </w:r>
      <w:r w:rsidR="0001626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</w:t>
      </w:r>
      <w:r w:rsidR="00CD7010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од прогнозируется приватизация 1 объекта,</w:t>
      </w:r>
      <w:r w:rsidR="00B41A6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ранее</w:t>
      </w:r>
      <w:r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включенного в прогнозный план приватизации муниципального имущества Ханты-Мансийского района на 2020 год и плановый период                 </w:t>
      </w:r>
      <w:r w:rsidR="00DA560C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2021 и 2022 годов</w:t>
      </w:r>
      <w:r w:rsid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с соблюдением </w:t>
      </w:r>
      <w:r w:rsidR="00B41A6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срок</w:t>
      </w:r>
      <w:r w:rsid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B41A6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приватизации в </w:t>
      </w:r>
      <w:r w:rsidR="00276204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соответствующем </w:t>
      </w:r>
      <w:r w:rsidR="00B41A6B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году</w:t>
      </w:r>
      <w:r w:rsidR="00DA560C" w:rsidRPr="00276204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016A4" w:rsidRPr="00A429A2" w:rsidRDefault="00B3410B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2023</w:t>
      </w:r>
      <w:r w:rsidR="00CD7010"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</w:t>
      </w:r>
      <w:r w:rsidR="003E2F61"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прогнозируется приватизация 1 объекта, расположенного в сельском поселении</w:t>
      </w:r>
      <w:r w:rsidR="00A429A2"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Кышик и находящегося в общей долевой собственности муниципального образования Ханты-Мансийский района (доля в праве 524/1000) и гражданина </w:t>
      </w:r>
      <w:proofErr w:type="spellStart"/>
      <w:r w:rsidR="00A429A2"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>Чиркова</w:t>
      </w:r>
      <w:proofErr w:type="spellEnd"/>
      <w:r w:rsidR="00A429A2" w:rsidRPr="00A429A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Ф.М. (доля в праве 476/1000).</w:t>
      </w:r>
    </w:p>
    <w:p w:rsidR="00016260" w:rsidRPr="00942A3B" w:rsidRDefault="00016260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балансовая стоимость, подлежащего приватизации муниципального имущества</w:t>
      </w:r>
      <w:r w:rsidR="003357CF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</w:t>
      </w:r>
      <w:r w:rsidR="003357CF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F60C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т в 202</w:t>
      </w:r>
      <w:r w:rsidR="00E54E85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75710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50 814,1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</w:t>
      </w:r>
      <w:r w:rsidR="003357CF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5710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2022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</w:t>
      </w:r>
      <w:r w:rsidR="007F60C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 – </w:t>
      </w:r>
      <w:r w:rsidR="0075710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205,9 тыс. рублей, в 2023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757102"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>3 890,0</w:t>
      </w:r>
      <w:r w:rsidRPr="007571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(остаточная стоимость на 20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21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 – 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9 652,6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                                    202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181,2 тыс. рублей, 2023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2 939,1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рублей).</w:t>
      </w:r>
      <w:proofErr w:type="gramEnd"/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Кадастровая стоимость земельных участков, на которых расположено</w:t>
      </w:r>
      <w:r w:rsidR="00CD6256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планируемое </w:t>
      </w:r>
      <w:r w:rsidR="00CD6256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приватизации имущество</w:t>
      </w:r>
      <w:r w:rsidR="00CE5D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составляет: </w:t>
      </w:r>
      <w:r w:rsidR="005F631D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2021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 </w:t>
      </w:r>
      <w:r w:rsidR="00942A3B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547,2 тыс. рублей, на 2022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</w:t>
      </w:r>
      <w:r w:rsidR="00CD6256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 w:rsidR="00CD6256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42A3B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139,3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на </w:t>
      </w:r>
      <w:r w:rsidR="00942A3B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 – 0,0</w:t>
      </w:r>
      <w:r w:rsidR="000D3605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рублей.</w:t>
      </w:r>
      <w:proofErr w:type="gramEnd"/>
    </w:p>
    <w:p w:rsidR="00016260" w:rsidRPr="00942A3B" w:rsidRDefault="00016260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Поступления в бюджет Ханты-Мансийского района от продажи муниципального имущества прогнозируются в следующих размерах: </w:t>
      </w:r>
    </w:p>
    <w:p w:rsidR="00016260" w:rsidRPr="00942A3B" w:rsidRDefault="00942A3B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2021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00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,0 тыс. рублей, в том числе от продажи муниципального имущества 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2 3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00,0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с. руб</w:t>
      </w: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лей и земельных участков 5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00,00 тыс. рублей; </w:t>
      </w:r>
    </w:p>
    <w:p w:rsidR="00016260" w:rsidRPr="00942A3B" w:rsidRDefault="00942A3B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в 2022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3</w:t>
      </w:r>
      <w:r w:rsidR="00511D6E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00,0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рублей;</w:t>
      </w:r>
    </w:p>
    <w:p w:rsidR="00016260" w:rsidRPr="00942A3B" w:rsidRDefault="00942A3B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2 9</w:t>
      </w:r>
      <w:r w:rsidR="00016260" w:rsidRPr="00942A3B">
        <w:rPr>
          <w:rFonts w:ascii="Times New Roman" w:eastAsia="Times New Roman" w:hAnsi="Times New Roman" w:cs="Times New Roman"/>
          <w:sz w:val="28"/>
          <w:szCs w:val="27"/>
          <w:lang w:eastAsia="ru-RU"/>
        </w:rPr>
        <w:t>00,0 тыс. рублей.</w:t>
      </w:r>
    </w:p>
    <w:p w:rsidR="008174BB" w:rsidRDefault="002046E8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Расчет </w:t>
      </w:r>
      <w:r w:rsidR="00CC29F1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ожидаемого поступления доходов </w:t>
      </w:r>
      <w:r w:rsidR="00016260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приватизации 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="00016260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 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произведен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 приказом департамента имущественных и земельных отношений </w:t>
      </w:r>
      <w:r w:rsidR="00CD6256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23.03.2017 </w:t>
      </w:r>
      <w:r w:rsidR="00CD6256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269-п «Об утверждении методики прогнозирования поступления неналоговых доходов в бюджет Ханты-Мансийского района», с учетом  способов приватизации и исходя из балансовой </w:t>
      </w:r>
      <w:r w:rsidR="003C2496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(кадастровой)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или 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остаточной с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тоимости объектов приватизации (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рыночной стоимости объектов, по которым проведена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процедура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её</w:t>
      </w:r>
      <w:r w:rsidR="00CC29F1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оценки)</w:t>
      </w:r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, а также кадастровой стоимости земельных</w:t>
      </w:r>
      <w:proofErr w:type="gramEnd"/>
      <w:r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участков</w:t>
      </w:r>
      <w:r w:rsidR="00CC29F1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на которых расположены </w:t>
      </w:r>
      <w:r w:rsidR="00C15D22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объекты 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недвижимости, планируемые к </w:t>
      </w:r>
      <w:r w:rsidR="00C15D22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приватизации</w:t>
      </w:r>
      <w:r w:rsidR="00505667" w:rsidRP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76C34" w:rsidRDefault="004D4F63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Контрольно-счетная палата обращает внимание, что</w:t>
      </w:r>
      <w:r w:rsidR="006161C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>роект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2021 год и плановый период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>22 и 2023 годов предлагается приватизация акций акционерного общества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«Рыбокомбинат 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2432A9" w:rsidRPr="00435EA9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Ханты-Мансийский»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торги по продаже которых, согласно пояснительной записке, </w:t>
      </w:r>
      <w:r w:rsidR="00276C34">
        <w:rPr>
          <w:rFonts w:ascii="Times New Roman" w:eastAsia="Times New Roman" w:hAnsi="Times New Roman" w:cs="Times New Roman"/>
          <w:sz w:val="28"/>
          <w:szCs w:val="27"/>
          <w:lang w:eastAsia="ru-RU"/>
        </w:rPr>
        <w:t>в 2014, 2016 и 2019 годах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признаны не состоявшимися</w:t>
      </w:r>
      <w:r w:rsidR="00276C34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2432A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связи                                с отсутствием заявителей. </w:t>
      </w:r>
    </w:p>
    <w:p w:rsidR="004D4F63" w:rsidRDefault="004D4F63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Разработчиком Проекта представлено обращение администрации города Ханты-Мансийска (01-Исх-1486 от 17.07.2020) с просьбой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рассмотрении вопроса о безвозмездной передаче указанных акций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муниципальную собственность города Ханты-Мансийска.  </w:t>
      </w:r>
    </w:p>
    <w:p w:rsidR="004D4F63" w:rsidRPr="00314C91" w:rsidRDefault="004D4F63" w:rsidP="009030C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Пояснительной запиской, представленной к Проекту в Думу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Ханты-Мансийского района, предлагается рассмотреть вышеуказанное обращение и принять решение о безвозмездной передаче акций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</w:t>
      </w: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>АО «Рыбокомбинат Ханты-Мансийский», находящихся в собственности мун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ципального района  в собственность города Ханты-Мансийска либо оставить имущество в прогнозном плане приватизации со сроком приватизации 1-3 кварталы 2021 года путем проведения аукциона. </w:t>
      </w:r>
    </w:p>
    <w:p w:rsidR="004D4F63" w:rsidRDefault="004D4F63" w:rsidP="009030C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proofErr w:type="gramStart"/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связи с тем, что планируемое отчуждение акций акционерного общества «Рыбокомбинат Ханты-Мансийский» в порядке приватизации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в 2021 год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Pr="00314C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позволит получить доход в бюджет муниципального района, </w:t>
      </w:r>
      <w:r w:rsidRPr="004D4F63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контрольно-счетная палата предлагает не исключать из прогнозного плана приватизации на 2021 год и плановый период 2022 и 2023 годов акции акционерного</w:t>
      </w:r>
      <w:r w:rsidRPr="004D4F63">
        <w:rPr>
          <w:rFonts w:ascii="Times New Roman" w:hAnsi="Times New Roman" w:cs="Times New Roman"/>
          <w:i/>
          <w:sz w:val="28"/>
          <w:szCs w:val="28"/>
        </w:rPr>
        <w:t xml:space="preserve"> общества «Рыбокомбинат «Ханты-Мансийский» </w:t>
      </w:r>
      <w:r w:rsidR="003C3BD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4D4F63">
        <w:rPr>
          <w:rFonts w:ascii="Times New Roman" w:hAnsi="Times New Roman" w:cs="Times New Roman"/>
          <w:i/>
          <w:sz w:val="28"/>
          <w:szCs w:val="28"/>
        </w:rPr>
        <w:t>на сумму 2 653 112,00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6260" w:rsidRDefault="00016260" w:rsidP="009030C7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496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По итогам финансово-экономической экспертизы</w:t>
      </w:r>
      <w:r w:rsid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иные</w:t>
      </w:r>
      <w:r w:rsidRPr="003C24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замечания</w:t>
      </w:r>
      <w:r w:rsid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Pr="003C2496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p w:rsidR="000B155C" w:rsidRDefault="000B155C" w:rsidP="009030C7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0B155C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D6">
          <w:rPr>
            <w:noProof/>
          </w:rPr>
          <w:t>3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B155C"/>
    <w:rsid w:val="000B30E4"/>
    <w:rsid w:val="000B4C48"/>
    <w:rsid w:val="000B6BD3"/>
    <w:rsid w:val="000D3605"/>
    <w:rsid w:val="000E2AD9"/>
    <w:rsid w:val="000E4D41"/>
    <w:rsid w:val="000F0B6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C5C3F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76204"/>
    <w:rsid w:val="00276C34"/>
    <w:rsid w:val="002814D6"/>
    <w:rsid w:val="00284B58"/>
    <w:rsid w:val="00297A80"/>
    <w:rsid w:val="002A75A0"/>
    <w:rsid w:val="002C20FC"/>
    <w:rsid w:val="002D0994"/>
    <w:rsid w:val="002E55D6"/>
    <w:rsid w:val="00301280"/>
    <w:rsid w:val="00307151"/>
    <w:rsid w:val="00314C91"/>
    <w:rsid w:val="00332624"/>
    <w:rsid w:val="003357CF"/>
    <w:rsid w:val="00342B5B"/>
    <w:rsid w:val="00343BF0"/>
    <w:rsid w:val="00343FF5"/>
    <w:rsid w:val="003624D8"/>
    <w:rsid w:val="003907C3"/>
    <w:rsid w:val="00393DAD"/>
    <w:rsid w:val="00397EFC"/>
    <w:rsid w:val="003C2496"/>
    <w:rsid w:val="003C3BD1"/>
    <w:rsid w:val="003D4529"/>
    <w:rsid w:val="003E2F61"/>
    <w:rsid w:val="003F2416"/>
    <w:rsid w:val="003F3603"/>
    <w:rsid w:val="004016A4"/>
    <w:rsid w:val="00404BE7"/>
    <w:rsid w:val="00417101"/>
    <w:rsid w:val="00422070"/>
    <w:rsid w:val="00431272"/>
    <w:rsid w:val="004333EE"/>
    <w:rsid w:val="00435EA9"/>
    <w:rsid w:val="0044500A"/>
    <w:rsid w:val="00465FC6"/>
    <w:rsid w:val="004B28BF"/>
    <w:rsid w:val="004C069C"/>
    <w:rsid w:val="004C7125"/>
    <w:rsid w:val="004D4F63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9BD"/>
    <w:rsid w:val="0056694C"/>
    <w:rsid w:val="00572453"/>
    <w:rsid w:val="005A66B0"/>
    <w:rsid w:val="005B2935"/>
    <w:rsid w:val="005B7083"/>
    <w:rsid w:val="005E3795"/>
    <w:rsid w:val="005E7AC7"/>
    <w:rsid w:val="005F0864"/>
    <w:rsid w:val="005F631D"/>
    <w:rsid w:val="00614925"/>
    <w:rsid w:val="006161CD"/>
    <w:rsid w:val="00617B40"/>
    <w:rsid w:val="0062166C"/>
    <w:rsid w:val="00623C81"/>
    <w:rsid w:val="00624276"/>
    <w:rsid w:val="00626321"/>
    <w:rsid w:val="00626796"/>
    <w:rsid w:val="00636F28"/>
    <w:rsid w:val="0064071D"/>
    <w:rsid w:val="00641377"/>
    <w:rsid w:val="00642686"/>
    <w:rsid w:val="00655734"/>
    <w:rsid w:val="006615CF"/>
    <w:rsid w:val="006722F9"/>
    <w:rsid w:val="00677123"/>
    <w:rsid w:val="00681141"/>
    <w:rsid w:val="006A57B7"/>
    <w:rsid w:val="006A5B30"/>
    <w:rsid w:val="006A64B9"/>
    <w:rsid w:val="006B1282"/>
    <w:rsid w:val="006C37AF"/>
    <w:rsid w:val="006C6EC8"/>
    <w:rsid w:val="006C77B8"/>
    <w:rsid w:val="006D18AE"/>
    <w:rsid w:val="006D495B"/>
    <w:rsid w:val="006E6A33"/>
    <w:rsid w:val="006F0D31"/>
    <w:rsid w:val="006F36E2"/>
    <w:rsid w:val="00714246"/>
    <w:rsid w:val="00732591"/>
    <w:rsid w:val="007343BF"/>
    <w:rsid w:val="00755942"/>
    <w:rsid w:val="00757102"/>
    <w:rsid w:val="0077481C"/>
    <w:rsid w:val="0078746C"/>
    <w:rsid w:val="007A0722"/>
    <w:rsid w:val="007B1002"/>
    <w:rsid w:val="007C2343"/>
    <w:rsid w:val="007C5828"/>
    <w:rsid w:val="007D29B2"/>
    <w:rsid w:val="007F60C2"/>
    <w:rsid w:val="00805A4C"/>
    <w:rsid w:val="008174BB"/>
    <w:rsid w:val="00822F9D"/>
    <w:rsid w:val="00827A88"/>
    <w:rsid w:val="008459BB"/>
    <w:rsid w:val="00862F43"/>
    <w:rsid w:val="008746D7"/>
    <w:rsid w:val="00876D38"/>
    <w:rsid w:val="00886731"/>
    <w:rsid w:val="00887852"/>
    <w:rsid w:val="00897CB6"/>
    <w:rsid w:val="008C2ACB"/>
    <w:rsid w:val="008D6252"/>
    <w:rsid w:val="008E4601"/>
    <w:rsid w:val="009030C7"/>
    <w:rsid w:val="00903CF1"/>
    <w:rsid w:val="00927695"/>
    <w:rsid w:val="00933810"/>
    <w:rsid w:val="00942A3B"/>
    <w:rsid w:val="00962B7D"/>
    <w:rsid w:val="0096338B"/>
    <w:rsid w:val="009917B5"/>
    <w:rsid w:val="009A231B"/>
    <w:rsid w:val="009B5628"/>
    <w:rsid w:val="009C0855"/>
    <w:rsid w:val="009C1751"/>
    <w:rsid w:val="009D55AE"/>
    <w:rsid w:val="009F6C87"/>
    <w:rsid w:val="009F6EC2"/>
    <w:rsid w:val="00A14960"/>
    <w:rsid w:val="00A174AB"/>
    <w:rsid w:val="00A25396"/>
    <w:rsid w:val="00A33D50"/>
    <w:rsid w:val="00A429A2"/>
    <w:rsid w:val="00A624F2"/>
    <w:rsid w:val="00AB79DE"/>
    <w:rsid w:val="00AC16A7"/>
    <w:rsid w:val="00AC194A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3410B"/>
    <w:rsid w:val="00B41A6B"/>
    <w:rsid w:val="00B45166"/>
    <w:rsid w:val="00B45F61"/>
    <w:rsid w:val="00B53A62"/>
    <w:rsid w:val="00B626AF"/>
    <w:rsid w:val="00B76CD1"/>
    <w:rsid w:val="00B80CCF"/>
    <w:rsid w:val="00B81A2D"/>
    <w:rsid w:val="00BA36AB"/>
    <w:rsid w:val="00BB611F"/>
    <w:rsid w:val="00BB6639"/>
    <w:rsid w:val="00BB6E98"/>
    <w:rsid w:val="00BD75A3"/>
    <w:rsid w:val="00BE2AF4"/>
    <w:rsid w:val="00BF262A"/>
    <w:rsid w:val="00BF6817"/>
    <w:rsid w:val="00C002B4"/>
    <w:rsid w:val="00C15D22"/>
    <w:rsid w:val="00C16253"/>
    <w:rsid w:val="00C21D1F"/>
    <w:rsid w:val="00C21D28"/>
    <w:rsid w:val="00C239F1"/>
    <w:rsid w:val="00C36F0C"/>
    <w:rsid w:val="00C36F5A"/>
    <w:rsid w:val="00C4059C"/>
    <w:rsid w:val="00C51F70"/>
    <w:rsid w:val="00C640CF"/>
    <w:rsid w:val="00C7412C"/>
    <w:rsid w:val="00CA7141"/>
    <w:rsid w:val="00CA78EF"/>
    <w:rsid w:val="00CC29F1"/>
    <w:rsid w:val="00CC7C2A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64FB3"/>
    <w:rsid w:val="00D768D7"/>
    <w:rsid w:val="00D8061E"/>
    <w:rsid w:val="00DA560C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A36BD"/>
    <w:rsid w:val="00EA3A2C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4226-485F-463C-971D-699DCEB5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2020-11-24T04:12:00Z</dcterms:modified>
</cp:coreProperties>
</file>